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DED0" w14:textId="1A99688D" w:rsidR="00B63658" w:rsidRPr="00DD6E4D" w:rsidRDefault="00B63658" w:rsidP="00F00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6E4D">
        <w:rPr>
          <w:rFonts w:ascii="Times New Roman" w:hAnsi="Times New Roman" w:cs="Times New Roman"/>
          <w:b/>
          <w:sz w:val="24"/>
          <w:szCs w:val="24"/>
        </w:rPr>
        <w:t>Progetto “ASTA – AZIONI DI SOSTEGNO SUL TERRITORIO PER L’AUTONOMIA”</w:t>
      </w:r>
    </w:p>
    <w:p w14:paraId="66AC6058" w14:textId="59E9B37C" w:rsidR="00B63658" w:rsidRDefault="00B63658" w:rsidP="00F00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E4D">
        <w:rPr>
          <w:rFonts w:ascii="Times New Roman" w:hAnsi="Times New Roman" w:cs="Times New Roman"/>
          <w:b/>
          <w:sz w:val="24"/>
          <w:szCs w:val="24"/>
        </w:rPr>
        <w:t>AVVISO PUBBLICO PER L’ACCESSO AI CONTRIBUTI A VALERE SUL FONDO UNICO PER L’INCLUSIONE DELLE PERSONE CON DISABILITÀ</w:t>
      </w:r>
    </w:p>
    <w:p w14:paraId="759783E5" w14:textId="77777777" w:rsidR="00D12BBD" w:rsidRDefault="00D12BBD" w:rsidP="00F00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FC9A9" w14:textId="77777777" w:rsidR="00900E23" w:rsidRPr="00DD6E4D" w:rsidRDefault="00900E23" w:rsidP="00F007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AA97A" w14:textId="676B7EAD" w:rsidR="00B63658" w:rsidRDefault="00900E23" w:rsidP="00157B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E79801" wp14:editId="201DA77D">
            <wp:extent cx="473710" cy="539750"/>
            <wp:effectExtent l="0" t="0" r="3175" b="0"/>
            <wp:docPr id="980032386" name="Immagine 1" descr="Immagine che contiene emblema, simbolo, cerchio, log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32386" name="Immagine 1" descr="Immagine che contiene emblema, simbolo, cerchio, logo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D8031A" w14:textId="50ABDEF4" w:rsidR="00900E23" w:rsidRPr="00157B7C" w:rsidRDefault="00157B7C" w:rsidP="00900E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B7C">
        <w:rPr>
          <w:rFonts w:ascii="Times New Roman" w:hAnsi="Times New Roman" w:cs="Times New Roman"/>
          <w:b/>
          <w:sz w:val="24"/>
          <w:szCs w:val="24"/>
        </w:rPr>
        <w:t>“</w:t>
      </w:r>
      <w:r w:rsidR="00900E23" w:rsidRPr="00157B7C">
        <w:rPr>
          <w:rFonts w:ascii="Times New Roman" w:hAnsi="Times New Roman" w:cs="Times New Roman"/>
          <w:b/>
          <w:sz w:val="24"/>
          <w:szCs w:val="24"/>
        </w:rPr>
        <w:t xml:space="preserve">Progetto realizzato con il contributo della Presidenza del Consiglio dei </w:t>
      </w:r>
      <w:r w:rsidR="00D12BBD">
        <w:rPr>
          <w:rFonts w:ascii="Times New Roman" w:hAnsi="Times New Roman" w:cs="Times New Roman"/>
          <w:b/>
          <w:sz w:val="24"/>
          <w:szCs w:val="24"/>
        </w:rPr>
        <w:t>m</w:t>
      </w:r>
      <w:r w:rsidR="00900E23" w:rsidRPr="00157B7C">
        <w:rPr>
          <w:rFonts w:ascii="Times New Roman" w:hAnsi="Times New Roman" w:cs="Times New Roman"/>
          <w:b/>
          <w:sz w:val="24"/>
          <w:szCs w:val="24"/>
        </w:rPr>
        <w:t>inistri – Ministro per la disabilità</w:t>
      </w:r>
      <w:r w:rsidRPr="00157B7C">
        <w:rPr>
          <w:rFonts w:ascii="Times New Roman" w:hAnsi="Times New Roman" w:cs="Times New Roman"/>
          <w:b/>
          <w:sz w:val="24"/>
          <w:szCs w:val="24"/>
        </w:rPr>
        <w:t>”</w:t>
      </w:r>
    </w:p>
    <w:p w14:paraId="367D8B04" w14:textId="77777777" w:rsidR="00900E23" w:rsidRPr="00F007F4" w:rsidRDefault="00900E23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9DE0E" w14:textId="285138B5" w:rsidR="00F007F4" w:rsidRPr="00F007F4" w:rsidRDefault="00B63658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E4D">
        <w:rPr>
          <w:rFonts w:ascii="Times New Roman" w:hAnsi="Times New Roman" w:cs="Times New Roman"/>
          <w:b/>
          <w:sz w:val="24"/>
          <w:szCs w:val="24"/>
        </w:rPr>
        <w:t>22 Maggio 2026</w:t>
      </w:r>
      <w:r w:rsidR="00660D09">
        <w:rPr>
          <w:rFonts w:ascii="Times New Roman" w:hAnsi="Times New Roman" w:cs="Times New Roman"/>
          <w:sz w:val="24"/>
          <w:szCs w:val="24"/>
        </w:rPr>
        <w:t xml:space="preserve"> - H</w:t>
      </w:r>
      <w:r w:rsidRPr="00F007F4">
        <w:rPr>
          <w:rFonts w:ascii="Times New Roman" w:hAnsi="Times New Roman" w:cs="Times New Roman"/>
          <w:sz w:val="24"/>
          <w:szCs w:val="24"/>
        </w:rPr>
        <w:t xml:space="preserve">a </w:t>
      </w:r>
      <w:r w:rsidR="00D12BBD">
        <w:rPr>
          <w:rFonts w:ascii="Times New Roman" w:hAnsi="Times New Roman" w:cs="Times New Roman"/>
          <w:sz w:val="24"/>
          <w:szCs w:val="24"/>
        </w:rPr>
        <w:t xml:space="preserve">avuto </w:t>
      </w:r>
      <w:r w:rsidRPr="00F007F4">
        <w:rPr>
          <w:rFonts w:ascii="Times New Roman" w:hAnsi="Times New Roman" w:cs="Times New Roman"/>
          <w:sz w:val="24"/>
          <w:szCs w:val="24"/>
        </w:rPr>
        <w:t xml:space="preserve">inizio il progetto ASTA </w:t>
      </w:r>
      <w:r w:rsidR="00554406">
        <w:rPr>
          <w:rFonts w:ascii="Times New Roman" w:hAnsi="Times New Roman" w:cs="Times New Roman"/>
          <w:sz w:val="24"/>
          <w:szCs w:val="24"/>
        </w:rPr>
        <w:t>con il contributo de</w:t>
      </w:r>
      <w:r w:rsidR="00F007F4" w:rsidRPr="00F007F4">
        <w:rPr>
          <w:rFonts w:ascii="Times New Roman" w:hAnsi="Times New Roman" w:cs="Times New Roman"/>
          <w:sz w:val="24"/>
          <w:szCs w:val="24"/>
        </w:rPr>
        <w:t xml:space="preserve">lla Presidenza del Consiglio dei </w:t>
      </w:r>
      <w:r w:rsidR="00D12BBD">
        <w:rPr>
          <w:rFonts w:ascii="Times New Roman" w:hAnsi="Times New Roman" w:cs="Times New Roman"/>
          <w:sz w:val="24"/>
          <w:szCs w:val="24"/>
        </w:rPr>
        <w:t>m</w:t>
      </w:r>
      <w:r w:rsidR="00F007F4" w:rsidRPr="00F007F4">
        <w:rPr>
          <w:rFonts w:ascii="Times New Roman" w:hAnsi="Times New Roman" w:cs="Times New Roman"/>
          <w:sz w:val="24"/>
          <w:szCs w:val="24"/>
        </w:rPr>
        <w:t xml:space="preserve">inistri </w:t>
      </w:r>
      <w:r w:rsidR="00554406">
        <w:rPr>
          <w:rFonts w:ascii="Times New Roman" w:hAnsi="Times New Roman" w:cs="Times New Roman"/>
          <w:sz w:val="24"/>
          <w:szCs w:val="24"/>
        </w:rPr>
        <w:t>–</w:t>
      </w:r>
      <w:r w:rsidR="00F007F4" w:rsidRPr="00F007F4">
        <w:rPr>
          <w:rFonts w:ascii="Times New Roman" w:hAnsi="Times New Roman" w:cs="Times New Roman"/>
          <w:sz w:val="24"/>
          <w:szCs w:val="24"/>
        </w:rPr>
        <w:t xml:space="preserve"> </w:t>
      </w:r>
      <w:r w:rsidR="00554406">
        <w:rPr>
          <w:rFonts w:ascii="Times New Roman" w:hAnsi="Times New Roman" w:cs="Times New Roman"/>
          <w:sz w:val="24"/>
          <w:szCs w:val="24"/>
        </w:rPr>
        <w:t>Ministro per la disabilità</w:t>
      </w:r>
      <w:r w:rsidR="00F007F4" w:rsidRPr="00F007F4">
        <w:rPr>
          <w:rFonts w:ascii="Times New Roman" w:hAnsi="Times New Roman" w:cs="Times New Roman"/>
          <w:sz w:val="24"/>
          <w:szCs w:val="24"/>
        </w:rPr>
        <w:t>.</w:t>
      </w:r>
    </w:p>
    <w:p w14:paraId="4B0FE4AB" w14:textId="77777777" w:rsidR="00D12BBD" w:rsidRDefault="00D12BBD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77B3" w14:textId="77777777" w:rsidR="00B63658" w:rsidRPr="00F007F4" w:rsidRDefault="00B63658" w:rsidP="00B63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Durata Mesi 30</w:t>
      </w:r>
    </w:p>
    <w:p w14:paraId="1039CDB8" w14:textId="77777777" w:rsidR="00B63658" w:rsidRPr="00F007F4" w:rsidRDefault="00B63658" w:rsidP="00B63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 xml:space="preserve">Data inizio 22/05/2026 </w:t>
      </w:r>
    </w:p>
    <w:p w14:paraId="1495CE75" w14:textId="77777777" w:rsidR="00B63658" w:rsidRPr="00F007F4" w:rsidRDefault="00B63658" w:rsidP="00B63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Data fine 21/11/2028</w:t>
      </w:r>
    </w:p>
    <w:p w14:paraId="1A15A426" w14:textId="03A2F823" w:rsidR="00B63658" w:rsidRDefault="00B63658" w:rsidP="00B6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5560C" w14:textId="3C95B793" w:rsidR="00892A9A" w:rsidRPr="00892A9A" w:rsidRDefault="00892A9A" w:rsidP="0089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A9A">
        <w:rPr>
          <w:rFonts w:ascii="Times New Roman" w:hAnsi="Times New Roman" w:cs="Times New Roman"/>
          <w:sz w:val="24"/>
          <w:szCs w:val="24"/>
        </w:rPr>
        <w:t>Il progetto ASTA promuove un approccio alla disabilità visiva mettendo al centro la persona, i suoi bisogni e le sue potenzialità</w:t>
      </w:r>
      <w:r w:rsidR="00CA5C0F">
        <w:rPr>
          <w:rFonts w:ascii="Times New Roman" w:hAnsi="Times New Roman" w:cs="Times New Roman"/>
          <w:sz w:val="24"/>
          <w:szCs w:val="24"/>
        </w:rPr>
        <w:t xml:space="preserve"> rivolgendosi</w:t>
      </w:r>
      <w:r w:rsidR="00CA79B6">
        <w:rPr>
          <w:rFonts w:ascii="Times New Roman" w:hAnsi="Times New Roman" w:cs="Times New Roman"/>
          <w:sz w:val="24"/>
          <w:szCs w:val="24"/>
        </w:rPr>
        <w:t xml:space="preserve">, in primis, </w:t>
      </w:r>
      <w:r w:rsidRPr="00892A9A">
        <w:rPr>
          <w:rFonts w:ascii="Times New Roman" w:hAnsi="Times New Roman" w:cs="Times New Roman"/>
          <w:sz w:val="24"/>
          <w:szCs w:val="24"/>
        </w:rPr>
        <w:t>a 300 giovani ciechi</w:t>
      </w:r>
      <w:r>
        <w:rPr>
          <w:rFonts w:ascii="Times New Roman" w:hAnsi="Times New Roman" w:cs="Times New Roman"/>
          <w:sz w:val="24"/>
          <w:szCs w:val="24"/>
        </w:rPr>
        <w:t>/e</w:t>
      </w:r>
      <w:r w:rsidRPr="00892A9A">
        <w:rPr>
          <w:rFonts w:ascii="Times New Roman" w:hAnsi="Times New Roman" w:cs="Times New Roman"/>
          <w:sz w:val="24"/>
          <w:szCs w:val="24"/>
        </w:rPr>
        <w:t xml:space="preserve"> e ipovedenti tra i 18 e i 35 anni</w:t>
      </w:r>
      <w:r w:rsidR="00CA79B6">
        <w:rPr>
          <w:rFonts w:ascii="Times New Roman" w:hAnsi="Times New Roman" w:cs="Times New Roman"/>
          <w:sz w:val="24"/>
          <w:szCs w:val="24"/>
        </w:rPr>
        <w:t xml:space="preserve"> ma anche </w:t>
      </w:r>
      <w:r w:rsidRPr="00892A9A">
        <w:rPr>
          <w:rFonts w:ascii="Times New Roman" w:hAnsi="Times New Roman" w:cs="Times New Roman"/>
          <w:sz w:val="24"/>
          <w:szCs w:val="24"/>
        </w:rPr>
        <w:t>alle loro famiglie.</w:t>
      </w:r>
    </w:p>
    <w:p w14:paraId="2C02D25E" w14:textId="77777777" w:rsidR="00892A9A" w:rsidRPr="00892A9A" w:rsidRDefault="00892A9A" w:rsidP="0089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28FC" w14:textId="77777777" w:rsidR="00892A9A" w:rsidRPr="00892A9A" w:rsidRDefault="00892A9A" w:rsidP="0089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A9A">
        <w:rPr>
          <w:rFonts w:ascii="Times New Roman" w:hAnsi="Times New Roman" w:cs="Times New Roman"/>
          <w:sz w:val="24"/>
          <w:szCs w:val="24"/>
        </w:rPr>
        <w:t>Le principali linee di intervento sono:</w:t>
      </w:r>
    </w:p>
    <w:p w14:paraId="456E6669" w14:textId="77777777" w:rsidR="00516C33" w:rsidRPr="00F007F4" w:rsidRDefault="00516C33" w:rsidP="00516C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potenziare e consolidare le sedi UICI e creare reti (Welfare di comunità);</w:t>
      </w:r>
    </w:p>
    <w:p w14:paraId="375BB658" w14:textId="77777777" w:rsidR="00516C33" w:rsidRPr="00F007F4" w:rsidRDefault="00516C33" w:rsidP="00516C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realizzare percorsi personalizzati di autonomia;</w:t>
      </w:r>
    </w:p>
    <w:p w14:paraId="546F0C88" w14:textId="77777777" w:rsidR="00516C33" w:rsidRPr="00F007F4" w:rsidRDefault="00516C33" w:rsidP="00516C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sperimentare modelli abitativi.</w:t>
      </w:r>
    </w:p>
    <w:p w14:paraId="23D11134" w14:textId="77777777" w:rsidR="00516C33" w:rsidRDefault="00516C33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439AF" w14:textId="6A2398F9" w:rsidR="00F007F4" w:rsidRPr="00D12BBD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 xml:space="preserve">1. Potenziare e consolidare le sedi UICI e creare reti (Welfare di comunità) - Potenziare le sedi UICI attraverso la costruzione di reti multilivello tra </w:t>
      </w:r>
      <w:r w:rsidRPr="00D12BBD">
        <w:rPr>
          <w:rFonts w:ascii="Times New Roman" w:hAnsi="Times New Roman" w:cs="Times New Roman"/>
          <w:sz w:val="24"/>
          <w:szCs w:val="24"/>
        </w:rPr>
        <w:t>Enti pubblici</w:t>
      </w:r>
      <w:r w:rsidR="009A4A41" w:rsidRPr="00D12BBD">
        <w:rPr>
          <w:rFonts w:ascii="Times New Roman" w:hAnsi="Times New Roman" w:cs="Times New Roman"/>
          <w:sz w:val="24"/>
          <w:szCs w:val="24"/>
        </w:rPr>
        <w:t xml:space="preserve"> e</w:t>
      </w:r>
      <w:r w:rsidRPr="00D12BBD">
        <w:rPr>
          <w:rFonts w:ascii="Times New Roman" w:hAnsi="Times New Roman" w:cs="Times New Roman"/>
          <w:sz w:val="24"/>
          <w:szCs w:val="24"/>
        </w:rPr>
        <w:t xml:space="preserve"> privati, ETS, cooperative, Comuni, ASL, ASP per rendere più efficace, accessibile e coordinata l’offerta dei servizi. L’obiettivo è la creazione di un ecosistema territoriale permanente che accompagni e sostenga le persone nei percorsi di autonomia e inclusione, valorizzando l’esistente e promuovendo innovazione e sinergia. Un Welfare non più calato dall’alto ma costruito dal “basso”. L’UICI conta sulla capillare presenza, competenza ed esperienza delle proprie sedi su tutto il territorio nazionale che operano come veri e propri partner interni e sono il ponte ideale tra i bisogni delle persone con disabilità visiva e le risorse delle comunità locali. Progetto = strumento di trasformazione sociale reale e duratura.</w:t>
      </w:r>
    </w:p>
    <w:p w14:paraId="0505C01A" w14:textId="6E9F4EC1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BBD">
        <w:rPr>
          <w:rFonts w:ascii="Times New Roman" w:hAnsi="Times New Roman" w:cs="Times New Roman"/>
          <w:sz w:val="24"/>
          <w:szCs w:val="24"/>
        </w:rPr>
        <w:t>2. Realizzare percorsi personalizzati di autonomia - Per accompagnare 300 destinatari</w:t>
      </w:r>
      <w:r w:rsidR="00F173EE" w:rsidRPr="00D12BBD">
        <w:rPr>
          <w:rFonts w:ascii="Times New Roman" w:hAnsi="Times New Roman" w:cs="Times New Roman"/>
          <w:sz w:val="24"/>
          <w:szCs w:val="24"/>
        </w:rPr>
        <w:t>/destinatarie</w:t>
      </w:r>
      <w:r w:rsidRPr="00D12BBD">
        <w:rPr>
          <w:rFonts w:ascii="Times New Roman" w:hAnsi="Times New Roman" w:cs="Times New Roman"/>
          <w:sz w:val="24"/>
          <w:szCs w:val="24"/>
        </w:rPr>
        <w:t xml:space="preserve"> nello sviluppo di competenze fondamentali per la vita quotidiana e l’autonomia personale: mobilità</w:t>
      </w:r>
      <w:r w:rsidRPr="00F007F4">
        <w:rPr>
          <w:rFonts w:ascii="Times New Roman" w:hAnsi="Times New Roman" w:cs="Times New Roman"/>
          <w:sz w:val="24"/>
          <w:szCs w:val="24"/>
        </w:rPr>
        <w:t xml:space="preserve"> autonoma, gestione personale, domestica e abitativa, utilizzo di tecnologie assistive e digitali, orientamento lavorativo. Le esperienze maturate, aumenteranno autostima, capacità decisionale, scelte e partecipazione sociale. Spazio sarà dato anche alle famiglie che nel progetto assumeranno un ruolo attivo e partecipato.</w:t>
      </w:r>
    </w:p>
    <w:p w14:paraId="48A74A89" w14:textId="2647E3F9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 xml:space="preserve">3. Sperimentare modelli abitativi </w:t>
      </w:r>
      <w:r w:rsidR="00EF3651">
        <w:rPr>
          <w:rFonts w:ascii="Times New Roman" w:hAnsi="Times New Roman" w:cs="Times New Roman"/>
          <w:sz w:val="24"/>
          <w:szCs w:val="24"/>
        </w:rPr>
        <w:t>-</w:t>
      </w:r>
      <w:r w:rsidRPr="00F007F4">
        <w:rPr>
          <w:rFonts w:ascii="Times New Roman" w:hAnsi="Times New Roman" w:cs="Times New Roman"/>
          <w:sz w:val="24"/>
          <w:szCs w:val="24"/>
        </w:rPr>
        <w:t xml:space="preserve"> Allestimento/adeguamento di 6 “Light House - Case della Luce” per praticare forme di vita indipendente</w:t>
      </w:r>
      <w:r w:rsidR="002D1AA0">
        <w:rPr>
          <w:rFonts w:ascii="Times New Roman" w:hAnsi="Times New Roman" w:cs="Times New Roman"/>
          <w:sz w:val="24"/>
          <w:szCs w:val="24"/>
        </w:rPr>
        <w:t xml:space="preserve"> grazie a</w:t>
      </w:r>
      <w:r w:rsidRPr="00F007F4">
        <w:rPr>
          <w:rFonts w:ascii="Times New Roman" w:hAnsi="Times New Roman" w:cs="Times New Roman"/>
          <w:sz w:val="24"/>
          <w:szCs w:val="24"/>
        </w:rPr>
        <w:t>gli strumenti offerti dalla tecnologia (teleassistenza, domotica, app, esplorazione degli ambienti, IA)</w:t>
      </w:r>
      <w:r w:rsidR="006C0D8C">
        <w:rPr>
          <w:rFonts w:ascii="Times New Roman" w:hAnsi="Times New Roman" w:cs="Times New Roman"/>
          <w:sz w:val="24"/>
          <w:szCs w:val="24"/>
        </w:rPr>
        <w:t xml:space="preserve">, </w:t>
      </w:r>
      <w:r w:rsidRPr="00F007F4">
        <w:rPr>
          <w:rFonts w:ascii="Times New Roman" w:hAnsi="Times New Roman" w:cs="Times New Roman"/>
          <w:sz w:val="24"/>
          <w:szCs w:val="24"/>
        </w:rPr>
        <w:t>alle competenze d</w:t>
      </w:r>
      <w:r w:rsidR="006760F9">
        <w:rPr>
          <w:rFonts w:ascii="Times New Roman" w:hAnsi="Times New Roman" w:cs="Times New Roman"/>
          <w:sz w:val="24"/>
          <w:szCs w:val="24"/>
        </w:rPr>
        <w:t>e</w:t>
      </w:r>
      <w:r w:rsidRPr="00F007F4">
        <w:rPr>
          <w:rFonts w:ascii="Times New Roman" w:hAnsi="Times New Roman" w:cs="Times New Roman"/>
          <w:sz w:val="24"/>
          <w:szCs w:val="24"/>
        </w:rPr>
        <w:t xml:space="preserve">i molti professionisti specializzati presenti sul territorio nazionale (istruttori di orientamento e mobilità, psicologici, tecnici informatici) </w:t>
      </w:r>
      <w:r w:rsidR="006C0D8C">
        <w:rPr>
          <w:rFonts w:ascii="Times New Roman" w:hAnsi="Times New Roman" w:cs="Times New Roman"/>
          <w:sz w:val="24"/>
          <w:szCs w:val="24"/>
        </w:rPr>
        <w:t>e alla</w:t>
      </w:r>
      <w:r w:rsidRPr="00F007F4">
        <w:rPr>
          <w:rFonts w:ascii="Times New Roman" w:hAnsi="Times New Roman" w:cs="Times New Roman"/>
          <w:sz w:val="24"/>
          <w:szCs w:val="24"/>
        </w:rPr>
        <w:t xml:space="preserve"> presenza di volontari. Un modello innovativo dove mettere in pratica abilità residue e acquisite, rafforzare il benessere psicologico e progettare consapevolmente il futuro.  </w:t>
      </w:r>
    </w:p>
    <w:p w14:paraId="54E3403C" w14:textId="77777777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42F2A" w14:textId="77777777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La governance e il monitoraggio si svilupperanno su 3 livelli integrati:</w:t>
      </w:r>
    </w:p>
    <w:p w14:paraId="60323147" w14:textId="77777777" w:rsidR="00F007F4" w:rsidRPr="00F007F4" w:rsidRDefault="00F007F4" w:rsidP="00F007F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gestione nazionale (coordinamento e segreteria);</w:t>
      </w:r>
    </w:p>
    <w:p w14:paraId="00995487" w14:textId="77777777" w:rsidR="00F007F4" w:rsidRPr="00F007F4" w:rsidRDefault="00F007F4" w:rsidP="00F007F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lastRenderedPageBreak/>
        <w:t>raccordo regionale;</w:t>
      </w:r>
    </w:p>
    <w:p w14:paraId="154C6975" w14:textId="77777777" w:rsidR="00F007F4" w:rsidRPr="00F007F4" w:rsidRDefault="00F007F4" w:rsidP="00F007F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attuazione territoriale.</w:t>
      </w:r>
    </w:p>
    <w:p w14:paraId="2F7659A4" w14:textId="77777777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Coinvolgimento di 16 Regioni (92 Strutture territoriali – compresa Provincia autonoma di Trento - e 15 Consigli regionali).</w:t>
      </w:r>
    </w:p>
    <w:p w14:paraId="6A59A707" w14:textId="77777777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BA87F" w14:textId="6FA49945" w:rsidR="00B26FCC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La disseminazione dei risultati, oltre che con l’organizzazione di un evento finale, si realizzerà in sinergia con le iniziative e gli strumenti comunicativi interni e</w:t>
      </w:r>
      <w:r w:rsidR="003B6E2B">
        <w:rPr>
          <w:rFonts w:ascii="Times New Roman" w:hAnsi="Times New Roman" w:cs="Times New Roman"/>
          <w:sz w:val="24"/>
          <w:szCs w:val="24"/>
        </w:rPr>
        <w:t>d</w:t>
      </w:r>
      <w:r w:rsidRPr="00F007F4">
        <w:rPr>
          <w:rFonts w:ascii="Times New Roman" w:hAnsi="Times New Roman" w:cs="Times New Roman"/>
          <w:sz w:val="24"/>
          <w:szCs w:val="24"/>
        </w:rPr>
        <w:t xml:space="preserve"> esterni alle sedi dell’UICI.</w:t>
      </w:r>
    </w:p>
    <w:p w14:paraId="1887B7C5" w14:textId="77777777" w:rsidR="00B26FCC" w:rsidRDefault="00B26FCC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B3D1" w14:textId="72CC0925" w:rsidR="00F007F4" w:rsidRPr="00F007F4" w:rsidRDefault="00F007F4" w:rsidP="00F00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7F4">
        <w:rPr>
          <w:rFonts w:ascii="Times New Roman" w:hAnsi="Times New Roman" w:cs="Times New Roman"/>
          <w:sz w:val="24"/>
          <w:szCs w:val="24"/>
        </w:rPr>
        <w:t>La proposta, mira a produrre risultati tangibili nel breve e medio termine generando nel lungo periodo un impatto culturale e sistemico sulla comunità.</w:t>
      </w:r>
    </w:p>
    <w:p w14:paraId="06A864A7" w14:textId="292E771D" w:rsidR="00B63658" w:rsidRDefault="00B63658" w:rsidP="00B6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4CB4" w14:textId="77777777" w:rsidR="00660D09" w:rsidRPr="00F007F4" w:rsidRDefault="00660D09" w:rsidP="00B636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30DE1" w14:textId="77777777" w:rsidR="003E2FD1" w:rsidRDefault="003E2FD1" w:rsidP="003E2FD1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2203"/>
        <w:gridCol w:w="6798"/>
      </w:tblGrid>
      <w:tr w:rsidR="003E2FD1" w14:paraId="23C031B6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4B06" w14:textId="77777777" w:rsidR="003E2FD1" w:rsidRDefault="003E2FD1" w:rsidP="00973B06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lastRenderedPageBreak/>
              <w:t>N.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320AA" w14:textId="77777777" w:rsidR="003E2FD1" w:rsidRDefault="003E2FD1" w:rsidP="00973B06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REGIONE O PROVINCIA AUTONOMA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8DA6C" w14:textId="77777777" w:rsidR="003E2FD1" w:rsidRDefault="003E2FD1" w:rsidP="00973B06">
            <w:pPr>
              <w:pStyle w:val="Titolo"/>
              <w:spacing w:line="256" w:lineRule="auto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RETE UICI</w:t>
            </w:r>
          </w:p>
        </w:tc>
      </w:tr>
      <w:tr w:rsidR="003E2FD1" w:rsidRPr="00211E49" w14:paraId="1F60052A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C9BE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4175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Abruzzo 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B11A0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Consiglio regionale Abruzzo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Chieti, l’Aquila, Pescara, Teramo.</w:t>
            </w:r>
          </w:p>
        </w:tc>
      </w:tr>
      <w:tr w:rsidR="003E2FD1" w:rsidRPr="00211E49" w14:paraId="1F32E070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CE29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bookmarkStart w:id="1" w:name="_Hlk228434533"/>
            <w:r w:rsidRPr="00211E49">
              <w:rPr>
                <w:b w:val="0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D3B0" w14:textId="642A02AB" w:rsidR="003E2FD1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Basilicata</w:t>
            </w:r>
          </w:p>
          <w:p w14:paraId="3AB54C63" w14:textId="77777777" w:rsidR="003E2FD1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  <w:p w14:paraId="0C14C3C8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79604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Consiglio regionale Basilicata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Matera, Potenza.</w:t>
            </w:r>
          </w:p>
        </w:tc>
      </w:tr>
      <w:bookmarkEnd w:id="1"/>
      <w:tr w:rsidR="003E2FD1" w:rsidRPr="00211E49" w14:paraId="1B832FE9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8D903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4E5E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Campania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D0C71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2" w:name="_Hlk228434567"/>
            <w:r w:rsidRPr="00211E49">
              <w:rPr>
                <w:b w:val="0"/>
                <w:sz w:val="23"/>
                <w:szCs w:val="23"/>
                <w:lang w:eastAsia="en-US"/>
              </w:rPr>
              <w:t>Consiglio regionale della Campania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Avellino, Benevento, Caserta, Napoli, Salerno.</w:t>
            </w:r>
            <w:bookmarkEnd w:id="2"/>
          </w:p>
        </w:tc>
      </w:tr>
      <w:tr w:rsidR="003E2FD1" w:rsidRPr="00211E49" w14:paraId="0B9D0255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B47F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1E1E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Emilia Romagna 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E1E4C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3" w:name="_Hlk228434580"/>
            <w:r w:rsidRPr="00211E49">
              <w:rPr>
                <w:b w:val="0"/>
                <w:sz w:val="23"/>
                <w:szCs w:val="23"/>
                <w:lang w:eastAsia="en-US"/>
              </w:rPr>
              <w:t>Consiglio regionale Emilia-Romagna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Bologna, Ferrara, Forlì - Cesena, Modena, Parma, Piacenza, Ravenna, Reggio Emilia, Rimini.</w:t>
            </w:r>
            <w:bookmarkEnd w:id="3"/>
          </w:p>
        </w:tc>
      </w:tr>
      <w:tr w:rsidR="003E2FD1" w:rsidRPr="00211E49" w14:paraId="530DAB7D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3D9D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757E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Friuli Venezia Giulia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74B39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4" w:name="_Hlk228434591"/>
            <w:r w:rsidRPr="00211E49">
              <w:rPr>
                <w:b w:val="0"/>
                <w:sz w:val="23"/>
                <w:szCs w:val="23"/>
                <w:lang w:eastAsia="en-US"/>
              </w:rPr>
              <w:t>Consiglio regionale UICI Friuli Venezia Giulia e le Strutture territoriali di</w:t>
            </w:r>
            <w:r>
              <w:rPr>
                <w:b w:val="0"/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Gorizia, Pordenone, Trieste, Udine.</w:t>
            </w:r>
            <w:bookmarkEnd w:id="4"/>
          </w:p>
        </w:tc>
      </w:tr>
      <w:tr w:rsidR="003E2FD1" w:rsidRPr="00211E49" w14:paraId="015D551D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B5D2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42A36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Lazio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402D4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5" w:name="_Hlk228434603"/>
            <w:r w:rsidRPr="00211E49">
              <w:rPr>
                <w:b w:val="0"/>
                <w:sz w:val="23"/>
                <w:szCs w:val="23"/>
                <w:lang w:eastAsia="en-US"/>
              </w:rPr>
              <w:t>Consiglio regionale del Lazio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Civitavecchia, Frosinone, Latina, Rieti, Roma, Viterbo.</w:t>
            </w:r>
            <w:bookmarkEnd w:id="5"/>
          </w:p>
        </w:tc>
      </w:tr>
      <w:tr w:rsidR="003E2FD1" w:rsidRPr="00211E49" w14:paraId="137D7200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E1B2" w14:textId="77777777" w:rsidR="003E2FD1" w:rsidRPr="00211E49" w:rsidRDefault="003E2FD1" w:rsidP="00973B06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514A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Lombardia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4715B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6" w:name="_Hlk228434648"/>
            <w:r w:rsidRPr="00211E49">
              <w:rPr>
                <w:b w:val="0"/>
                <w:sz w:val="23"/>
                <w:szCs w:val="23"/>
                <w:lang w:eastAsia="en-US"/>
              </w:rPr>
              <w:t>Consiglio regionale Lombardo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Bergamo, Brescia, Como, Cremona, Lecco, Lodi, Mantova, Milano, Monza e Brianza, Pavia, Sondrio, Varese.</w:t>
            </w:r>
            <w:bookmarkEnd w:id="6"/>
          </w:p>
        </w:tc>
      </w:tr>
      <w:tr w:rsidR="003E2FD1" w:rsidRPr="00211E49" w14:paraId="09A10EC4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177B" w14:textId="77777777" w:rsidR="003E2FD1" w:rsidRPr="00211E49" w:rsidRDefault="003E2FD1" w:rsidP="00973B06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AD57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Marche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6AC6A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7" w:name="_Hlk228434658"/>
            <w:r w:rsidRPr="00211E49">
              <w:rPr>
                <w:b w:val="0"/>
                <w:sz w:val="23"/>
                <w:szCs w:val="23"/>
                <w:lang w:eastAsia="en-US"/>
              </w:rPr>
              <w:t>Consiglio regionale Marche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Ancona, Ascoli Piceno, Macerata, Pesaro Urbino.</w:t>
            </w:r>
            <w:bookmarkEnd w:id="7"/>
          </w:p>
        </w:tc>
      </w:tr>
      <w:tr w:rsidR="003E2FD1" w:rsidRPr="00211E49" w14:paraId="0B8C4B92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27C9" w14:textId="77777777" w:rsidR="003E2FD1" w:rsidRPr="00211E49" w:rsidRDefault="003E2FD1" w:rsidP="00973B06">
            <w:pPr>
              <w:pStyle w:val="Titolo"/>
              <w:spacing w:line="256" w:lineRule="auto"/>
              <w:rPr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EE70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Piemonte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1FCCD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8" w:name="_Hlk228434668"/>
            <w:r w:rsidRPr="00211E49">
              <w:rPr>
                <w:b w:val="0"/>
                <w:sz w:val="23"/>
                <w:szCs w:val="23"/>
                <w:lang w:eastAsia="en-US"/>
              </w:rPr>
              <w:t>Consiglio regionale Piemonte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Alessandria, Asti, Biella, Cuneo, Novara, Torino, Vercelli</w:t>
            </w:r>
            <w:bookmarkEnd w:id="8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E2FD1" w:rsidRPr="00211E49" w14:paraId="06B3B117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E6B3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1F85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Puglia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BF785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9" w:name="_Hlk228434679"/>
            <w:r w:rsidRPr="00211E49">
              <w:rPr>
                <w:b w:val="0"/>
                <w:sz w:val="23"/>
                <w:szCs w:val="23"/>
                <w:lang w:eastAsia="en-US"/>
              </w:rPr>
              <w:t>Consiglio regionale Puglia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Bari, Barletta BAT, Brindisi, Foggia, Lecce, Taranto</w:t>
            </w:r>
            <w:bookmarkEnd w:id="9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E2FD1" w:rsidRPr="00211E49" w14:paraId="6ACB2F8C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D77ED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9E41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Sardegna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A17AE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0" w:name="_Hlk228434712"/>
            <w:r w:rsidRPr="00211E49">
              <w:rPr>
                <w:b w:val="0"/>
                <w:sz w:val="23"/>
                <w:szCs w:val="23"/>
                <w:lang w:eastAsia="en-US"/>
              </w:rPr>
              <w:t>Consiglio regionale UICI Sardegna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Cagliari, Nuoro, Oristano, Sassari.</w:t>
            </w:r>
            <w:bookmarkEnd w:id="10"/>
          </w:p>
        </w:tc>
      </w:tr>
      <w:tr w:rsidR="003E2FD1" w:rsidRPr="00211E49" w14:paraId="513AAC8A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F6B0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75E8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Sicilia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F396D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1" w:name="_Hlk228434723"/>
            <w:r w:rsidRPr="00211E49">
              <w:rPr>
                <w:b w:val="0"/>
                <w:sz w:val="23"/>
                <w:szCs w:val="23"/>
                <w:lang w:eastAsia="en-US"/>
              </w:rPr>
              <w:t>Consiglio Regionale Siciliano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Agrigento, Caltanissetta, Catania, Enna, Messina, Palermo, Ragusa, Siracusa, Trapani.</w:t>
            </w:r>
            <w:bookmarkEnd w:id="11"/>
          </w:p>
        </w:tc>
      </w:tr>
      <w:tr w:rsidR="003E2FD1" w:rsidRPr="00211E49" w14:paraId="189E44DE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0ED6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0660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Toscana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97A86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2" w:name="_Hlk228434735"/>
            <w:r w:rsidRPr="00211E49">
              <w:rPr>
                <w:b w:val="0"/>
                <w:sz w:val="23"/>
                <w:szCs w:val="23"/>
                <w:lang w:eastAsia="en-US"/>
              </w:rPr>
              <w:t>Consiglio regionale Toscana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Arezzo, Firenze, Grosseto, Livorno, Lucca, Massa Carrara, Pisa, Pistoia, Prato, Siena.</w:t>
            </w:r>
            <w:bookmarkEnd w:id="12"/>
          </w:p>
        </w:tc>
      </w:tr>
      <w:tr w:rsidR="003E2FD1" w:rsidRPr="00211E49" w14:paraId="310D49AF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B87E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63F5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 xml:space="preserve">Provincia </w:t>
            </w:r>
            <w:r>
              <w:rPr>
                <w:b w:val="0"/>
                <w:sz w:val="23"/>
                <w:szCs w:val="23"/>
                <w:lang w:eastAsia="en-US"/>
              </w:rPr>
              <w:t>a</w:t>
            </w:r>
            <w:r w:rsidRPr="00211E49">
              <w:rPr>
                <w:b w:val="0"/>
                <w:sz w:val="23"/>
                <w:szCs w:val="23"/>
                <w:lang w:eastAsia="en-US"/>
              </w:rPr>
              <w:t>utonoma di Trento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591F6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3" w:name="_Hlk228434766"/>
            <w:r w:rsidRPr="00211E49">
              <w:rPr>
                <w:b w:val="0"/>
                <w:sz w:val="23"/>
                <w:szCs w:val="23"/>
                <w:lang w:eastAsia="en-US"/>
              </w:rPr>
              <w:t xml:space="preserve">Unione Italiana dei Ciechi e degli Ipovedenti APS </w:t>
            </w:r>
            <w:r>
              <w:rPr>
                <w:b w:val="0"/>
                <w:sz w:val="23"/>
                <w:szCs w:val="23"/>
                <w:lang w:eastAsia="en-US"/>
              </w:rPr>
              <w:t>–</w:t>
            </w:r>
            <w:r w:rsidRPr="00211E49">
              <w:rPr>
                <w:b w:val="0"/>
                <w:sz w:val="23"/>
                <w:szCs w:val="23"/>
                <w:lang w:eastAsia="en-US"/>
              </w:rPr>
              <w:t xml:space="preserve"> S</w:t>
            </w:r>
            <w:r>
              <w:rPr>
                <w:b w:val="0"/>
                <w:sz w:val="23"/>
                <w:szCs w:val="23"/>
                <w:lang w:eastAsia="en-US"/>
              </w:rPr>
              <w:t xml:space="preserve">truttura territoriale di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Trento</w:t>
            </w:r>
            <w:bookmarkEnd w:id="13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E2FD1" w:rsidRPr="00211E49" w14:paraId="70642ABE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84B5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FEE32" w14:textId="77777777" w:rsidR="003E2FD1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Umbria</w:t>
            </w:r>
          </w:p>
          <w:p w14:paraId="45E1B0DB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  <w:p w14:paraId="7E4AA057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2132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4" w:name="_Hlk228434745"/>
            <w:r w:rsidRPr="00211E49">
              <w:rPr>
                <w:b w:val="0"/>
                <w:sz w:val="23"/>
                <w:szCs w:val="23"/>
                <w:lang w:eastAsia="en-US"/>
              </w:rPr>
              <w:t>Consiglio regionale Umbro e le Strutture territoriali di</w:t>
            </w:r>
            <w:r w:rsidRPr="00211E49">
              <w:rPr>
                <w:sz w:val="23"/>
                <w:szCs w:val="23"/>
                <w:lang w:eastAsia="en-US"/>
              </w:rPr>
              <w:t xml:space="preserve"> </w:t>
            </w:r>
            <w:r w:rsidRPr="00211E49">
              <w:rPr>
                <w:b w:val="0"/>
                <w:sz w:val="23"/>
                <w:szCs w:val="23"/>
                <w:lang w:eastAsia="en-US"/>
              </w:rPr>
              <w:t>Perugia, Terni</w:t>
            </w:r>
            <w:bookmarkEnd w:id="14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  <w:tr w:rsidR="003E2FD1" w:rsidRPr="00211E49" w14:paraId="3B43732F" w14:textId="77777777" w:rsidTr="00973B06">
        <w:trPr>
          <w:tblHeader/>
        </w:trPr>
        <w:tc>
          <w:tcPr>
            <w:tcW w:w="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8A1F9" w14:textId="77777777" w:rsidR="003E2FD1" w:rsidRPr="00211E49" w:rsidRDefault="003E2FD1" w:rsidP="00973B06">
            <w:pPr>
              <w:pStyle w:val="Titolo"/>
              <w:spacing w:line="256" w:lineRule="auto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BD7A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r w:rsidRPr="00211E49">
              <w:rPr>
                <w:b w:val="0"/>
                <w:sz w:val="23"/>
                <w:szCs w:val="23"/>
                <w:lang w:eastAsia="en-US"/>
              </w:rPr>
              <w:t>Veneto</w:t>
            </w:r>
          </w:p>
        </w:tc>
        <w:tc>
          <w:tcPr>
            <w:tcW w:w="6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3BA00" w14:textId="77777777" w:rsidR="003E2FD1" w:rsidRPr="00211E49" w:rsidRDefault="003E2FD1" w:rsidP="00973B06">
            <w:pPr>
              <w:pStyle w:val="Titolo"/>
              <w:spacing w:line="256" w:lineRule="auto"/>
              <w:jc w:val="both"/>
              <w:rPr>
                <w:b w:val="0"/>
                <w:sz w:val="23"/>
                <w:szCs w:val="23"/>
                <w:lang w:eastAsia="en-US"/>
              </w:rPr>
            </w:pPr>
            <w:bookmarkStart w:id="15" w:name="_Hlk228434755"/>
            <w:r w:rsidRPr="00211E49">
              <w:rPr>
                <w:b w:val="0"/>
                <w:sz w:val="23"/>
                <w:szCs w:val="23"/>
                <w:lang w:eastAsia="en-US"/>
              </w:rPr>
              <w:t>Consiglio regionale Veneto e le Strutture territoriali di Belluno, Padova, Rovigo, Treviso, Venezia, Verona, Vicenza</w:t>
            </w:r>
            <w:bookmarkEnd w:id="15"/>
            <w:r w:rsidRPr="00211E49">
              <w:rPr>
                <w:b w:val="0"/>
                <w:sz w:val="23"/>
                <w:szCs w:val="23"/>
                <w:lang w:eastAsia="en-US"/>
              </w:rPr>
              <w:t>.</w:t>
            </w:r>
          </w:p>
        </w:tc>
      </w:tr>
    </w:tbl>
    <w:p w14:paraId="25A69C1B" w14:textId="77777777" w:rsidR="003E2FD1" w:rsidRPr="00211E49" w:rsidRDefault="003E2FD1" w:rsidP="003E2FD1">
      <w:pPr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3BF7CF9" w14:textId="77777777" w:rsidR="003E2FD1" w:rsidRPr="00211E49" w:rsidRDefault="003E2FD1" w:rsidP="003E2FD1">
      <w:pPr>
        <w:rPr>
          <w:rFonts w:ascii="Times New Roman" w:hAnsi="Times New Roman" w:cs="Times New Roman"/>
          <w:sz w:val="23"/>
          <w:szCs w:val="23"/>
        </w:rPr>
      </w:pPr>
    </w:p>
    <w:p w14:paraId="273263FD" w14:textId="6D777845" w:rsidR="00B63658" w:rsidRPr="00F007F4" w:rsidRDefault="00B63658" w:rsidP="00660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79DB7" w14:textId="77777777" w:rsidR="00F77BDD" w:rsidRPr="00F007F4" w:rsidRDefault="00F77BDD">
      <w:pPr>
        <w:rPr>
          <w:rFonts w:ascii="Times New Roman" w:hAnsi="Times New Roman" w:cs="Times New Roman"/>
          <w:sz w:val="24"/>
          <w:szCs w:val="24"/>
        </w:rPr>
      </w:pPr>
    </w:p>
    <w:sectPr w:rsidR="00F77BDD" w:rsidRPr="00F007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2"/>
    <w:multiLevelType w:val="hybridMultilevel"/>
    <w:tmpl w:val="B8EE1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E6696"/>
    <w:multiLevelType w:val="hybridMultilevel"/>
    <w:tmpl w:val="95CC5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6703F"/>
    <w:multiLevelType w:val="hybridMultilevel"/>
    <w:tmpl w:val="69C8B5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56D8"/>
    <w:multiLevelType w:val="hybridMultilevel"/>
    <w:tmpl w:val="613EEF06"/>
    <w:lvl w:ilvl="0" w:tplc="098A31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8"/>
    <w:rsid w:val="00000858"/>
    <w:rsid w:val="00157B7C"/>
    <w:rsid w:val="002215FC"/>
    <w:rsid w:val="002D1AA0"/>
    <w:rsid w:val="003B6E2B"/>
    <w:rsid w:val="003E2FD1"/>
    <w:rsid w:val="004242B6"/>
    <w:rsid w:val="00516C33"/>
    <w:rsid w:val="00554406"/>
    <w:rsid w:val="00660D09"/>
    <w:rsid w:val="006760F9"/>
    <w:rsid w:val="006B0688"/>
    <w:rsid w:val="006C0D8C"/>
    <w:rsid w:val="00725F13"/>
    <w:rsid w:val="00883295"/>
    <w:rsid w:val="00892A9A"/>
    <w:rsid w:val="00900E23"/>
    <w:rsid w:val="009451CA"/>
    <w:rsid w:val="009A4A41"/>
    <w:rsid w:val="00A80E16"/>
    <w:rsid w:val="00AE169C"/>
    <w:rsid w:val="00B26FCC"/>
    <w:rsid w:val="00B63658"/>
    <w:rsid w:val="00CA5C0F"/>
    <w:rsid w:val="00CA79B6"/>
    <w:rsid w:val="00D12BBD"/>
    <w:rsid w:val="00DD6E4D"/>
    <w:rsid w:val="00EF3651"/>
    <w:rsid w:val="00F007F4"/>
    <w:rsid w:val="00F173EE"/>
    <w:rsid w:val="00F77BDD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A4A5"/>
  <w15:chartTrackingRefBased/>
  <w15:docId w15:val="{796A0DB3-ADEA-44C5-B982-A5EB106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3658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36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07F4"/>
    <w:pPr>
      <w:spacing w:line="259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77BDD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3E2FD1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E2FD1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Brutto</dc:creator>
  <cp:keywords/>
  <dc:description/>
  <cp:lastModifiedBy>Valeria Liberti</cp:lastModifiedBy>
  <cp:revision>2</cp:revision>
  <dcterms:created xsi:type="dcterms:W3CDTF">2026-05-27T13:00:00Z</dcterms:created>
  <dcterms:modified xsi:type="dcterms:W3CDTF">2026-05-27T13:00:00Z</dcterms:modified>
</cp:coreProperties>
</file>